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720" w:hanging="72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25.0" w:type="dxa"/>
        <w:jc w:val="center"/>
        <w:tblLayout w:type="fixed"/>
        <w:tblLook w:val="0000"/>
      </w:tblPr>
      <w:tblGrid>
        <w:gridCol w:w="2250"/>
        <w:gridCol w:w="1980"/>
        <w:gridCol w:w="930"/>
        <w:gridCol w:w="5460"/>
        <w:gridCol w:w="105"/>
        <w:tblGridChange w:id="0">
          <w:tblGrid>
            <w:gridCol w:w="2250"/>
            <w:gridCol w:w="1980"/>
            <w:gridCol w:w="930"/>
            <w:gridCol w:w="5460"/>
            <w:gridCol w:w="10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5308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MICHEL KARINA MONTAÑO HURTADO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1.113.539.943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1077724318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8823358784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04/dic/2025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 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Realizar apoyo en la definición de lineamientos estratégicos que promuevan el Desarrollo Institucional a través de actividades que respalden el desarrollo, seguimiento y organización documental de las acciones del proyecto, garantizando el control, registro y disponibilidad de la información correspondiente en los sistemas y archivos del área de Fomento. 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Apoyar en la limpieza y mantenimiento de los depósitos, cajas y carpetas pertenecientes al Acervo Documental de la Secretaría del Deporte y la Recreación. 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Ejecuté acompañamientos en campo y oficina, verificó acciones técnicas y operativas, apoyó procesos administrativos del proyecto y elaboró reportes intermedios con los avances del periodo. Como resultado, presenté el Informe de Gestión Técnica u Operativa, consolidando evidencias, registros y el seguimiento de las actividades desarrolladas.</w:t>
            </w:r>
          </w:p>
          <w:p w:rsidR="00000000" w:rsidDel="00000000" w:rsidP="00000000" w:rsidRDefault="00000000" w:rsidRPr="00000000" w14:paraId="00000063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apoyo en la organización y seguimiento documental, mediante la revisión, validación y actualización de archivos asociados a los procesos del área de Fomento. Estas actividades contribuyeron a la disponibilidad, control y trazabilidad de la información institucional.</w:t>
            </w:r>
          </w:p>
          <w:p w:rsidR="00000000" w:rsidDel="00000000" w:rsidP="00000000" w:rsidRDefault="00000000" w:rsidRPr="00000000" w14:paraId="00000065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los procedimientos de archivo establecidos por la normativa, efectuando selección, valoración, ordenación, foliación y rotulación de documentos de distintas vigencias, así como el registro detallado en bitácoras del proceso ejecutado en el marco del programa.</w:t>
            </w:r>
          </w:p>
          <w:p w:rsidR="00000000" w:rsidDel="00000000" w:rsidP="00000000" w:rsidRDefault="00000000" w:rsidRPr="00000000" w14:paraId="00000067">
            <w:pPr>
              <w:widowControl w:val="1"/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el mantenimiento y organización física del acervo documental, realizando limpieza, clasificación y revisión del estado de los materiales archivísticos, garantizando su conservación y adecuado manejo durante este periodo.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8"/>
                <w:szCs w:val="4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https://drive.google.com/drive/folders/1LeWIc48B_QhSZx8brzxIQskaAJCX9zOY?usp=sharin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2428875" cy="180975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180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12/dic/2025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vortaltextarea" w:customStyle="1">
    <w:name w:val="vortaltextarea"/>
    <w:basedOn w:val="Fuentedeprrafopredeter"/>
    <w:rsid w:val="00502E3A"/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LeWIc48B_QhSZx8brzxIQskaAJCX9zOY?usp=sharin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Gob7oEoatDbM0UMMeGbPjamqEw==">CgMxLjA4AHIhMUlGNmdmNnpDX0lqYXFZVEs3RldoWmZPc2lINmo4RGFf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2025-07-18T15:38:00Z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